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AEB3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343FD893" w14:textId="75AEF1EB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20</w:t>
      </w:r>
    </w:p>
    <w:p w14:paraId="36D96ED8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position w:val="-6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Calculer les différences suivantes </w:t>
      </w:r>
      <w:r w:rsidRPr="00D92227">
        <w:rPr>
          <w:rFonts w:asciiTheme="minorHAnsi" w:hAnsiTheme="minorHAnsi" w:cstheme="minorHAnsi"/>
          <w:sz w:val="22"/>
          <w:szCs w:val="22"/>
          <w:u w:val="single"/>
        </w:rPr>
        <w:t>en posant les opérations</w:t>
      </w:r>
      <w:r w:rsidRPr="00D92227">
        <w:rPr>
          <w:rFonts w:asciiTheme="minorHAnsi" w:hAnsiTheme="minorHAnsi" w:cstheme="minorHAnsi"/>
          <w:sz w:val="22"/>
          <w:szCs w:val="22"/>
        </w:rPr>
        <w:t> :</w:t>
      </w:r>
      <w:r w:rsidRPr="00D92227">
        <w:rPr>
          <w:rFonts w:asciiTheme="minorHAnsi" w:hAnsiTheme="minorHAnsi" w:cstheme="minorHAnsi"/>
          <w:position w:val="-6"/>
          <w:sz w:val="22"/>
          <w:szCs w:val="22"/>
        </w:rPr>
        <w:t xml:space="preserve"> </w:t>
      </w:r>
    </w:p>
    <w:p w14:paraId="5849C678" w14:textId="4E7E167B" w:rsidR="00BF5B71" w:rsidRPr="00D92227" w:rsidRDefault="00121EFF" w:rsidP="00D92227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  <w:r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4260" w:dyaOrig="300" w14:anchorId="7EFB2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" style="width:218.7pt;height:17.2pt;mso-width-percent:0;mso-height-percent:0;mso-width-percent:0;mso-height-percent:0" o:ole="">
            <v:imagedata r:id="rId8" o:title=""/>
          </v:shape>
          <o:OLEObject Type="Embed" ProgID="Equation.DSMT4" ShapeID="_x0000_i1049" DrawAspect="Content" ObjectID="_1791208769" r:id="rId9"/>
        </w:object>
      </w:r>
    </w:p>
    <w:p w14:paraId="214FC157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B3D2C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3788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2024-10-23T13:13:00Z</dcterms:modified>
</cp:coreProperties>
</file>